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SCHEDA STUDENTI STRANIERI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Al coordinatore della classe _________  prof.ssa/prof____________________________</w:t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e al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(eventuale)</w:t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docente referente dello studente  prof.ssa/prof ____________________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 PARTE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(La prima parte va compilata dal Referente intercultura dell’istituto basandosi sui dati in possesso della scuola o su una breve intervista dello studente)</w:t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STUDENTE  (cognome)____________________(nome)___________________ </w:t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Nato il ___________________  a______________________</w:t>
      </w:r>
    </w:p>
    <w:p w:rsidR="00000000" w:rsidDel="00000000" w:rsidP="00000000" w:rsidRDefault="00000000" w:rsidRPr="00000000" w14:paraId="0000000C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Situazione personale e scolastica pregressa</w:t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(Vanno indicate tutte le informazioni relative a: anno di immigrazione, situazione scolastica nel paese di provenienza e in Italia, eventuali ripetenze, utilizzo negli anni passati di PDP anche in altri istituti, lingue conosciute, lingue parlate in famiglia)</w:t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Situazione familiare genitori:</w:t>
      </w:r>
    </w:p>
    <w:p w:rsidR="00000000" w:rsidDel="00000000" w:rsidP="00000000" w:rsidRDefault="00000000" w:rsidRPr="00000000" w14:paraId="00000012">
      <w:pPr>
        <w:spacing w:after="0" w:line="240" w:lineRule="auto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(Vanno indicate tutte le informazioni relative alla famiglia in possesso dell’istituto: presenza sul territorio di entrambi i genitori, provenienza, anno d’immigrazione, livello scolastico, situazione lavorativa)</w:t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4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Situazione familiare conviventi</w:t>
      </w:r>
    </w:p>
    <w:p w:rsidR="00000000" w:rsidDel="00000000" w:rsidP="00000000" w:rsidRDefault="00000000" w:rsidRPr="00000000" w14:paraId="00000016">
      <w:pPr>
        <w:spacing w:after="0" w:line="240" w:lineRule="auto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(Vanno indicate tutte le informazioni relative ad eventuali fratelli e sorelle: presenza sul territorio, anno d’immigrazione, livello scolastico in possesso o iscrizione a corsi di studio, eventuale situazione lavorativa)</w:t>
      </w:r>
    </w:p>
    <w:p w:rsidR="00000000" w:rsidDel="00000000" w:rsidP="00000000" w:rsidRDefault="00000000" w:rsidRPr="00000000" w14:paraId="00000017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8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9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II PARTE</w:t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i w:val="1"/>
          <w:sz w:val="24"/>
          <w:szCs w:val="24"/>
          <w:rtl w:val="0"/>
        </w:rPr>
        <w:t xml:space="preserve">(A cura del coordinatore di classe previa consultazione col Consiglio di classe; sarebbe opportuna una prima compilazione nel primo consiglio, fermo restando eventuali variazioni in corso d’opera da comunicare tempestivamente al Referente intercultura dell’istituto)</w:t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Arial" w:cs="Arial" w:eastAsia="Arial" w:hAnsi="Arial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after="0"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CARATTERISTICHE COMPORTAMENTALI</w:t>
      </w:r>
      <w:r w:rsidDel="00000000" w:rsidR="00000000" w:rsidRPr="00000000">
        <w:rPr>
          <w:rtl w:val="0"/>
        </w:rPr>
      </w:r>
    </w:p>
    <w:tbl>
      <w:tblPr>
        <w:tblStyle w:val="Table1"/>
        <w:tblW w:w="94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73"/>
        <w:gridCol w:w="974"/>
        <w:gridCol w:w="1458"/>
        <w:gridCol w:w="1125"/>
        <w:gridCol w:w="981"/>
        <w:tblGridChange w:id="0">
          <w:tblGrid>
            <w:gridCol w:w="4873"/>
            <w:gridCol w:w="974"/>
            <w:gridCol w:w="1458"/>
            <w:gridCol w:w="1125"/>
            <w:gridCol w:w="981"/>
          </w:tblGrid>
        </w:tblGridChange>
      </w:tblGrid>
      <w:tr>
        <w:trPr>
          <w:trHeight w:val="549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molto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abbastanza 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poco</w:t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per niente</w:t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Partecipa e collabora nelle attività comuni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Si relaziona con i compagni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2E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Intuisce e rispetta le regole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Sa organizzare il materiale scolastico e il lavoro di classe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7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8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39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E’ motivato nei confronti dell’apprendimento scolastico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C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3D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3E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Rispetta impegni, orari, …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2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after="0" w:line="240" w:lineRule="auto"/>
              <w:rPr>
                <w:rFonts w:ascii="Arial" w:cs="Arial" w:eastAsia="Arial" w:hAnsi="Arial"/>
                <w:strike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Possiede autostima e capacità di autovalutazione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7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48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9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Frequenta con regolarità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B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4C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4D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E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4F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Chiede informazioni se non comprende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52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53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widowControl w:val="0"/>
        <w:spacing w:after="0"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TABELLA PER ACCOMPAGNARE IL CONFRONTO TRA I DOCENTI</w:t>
      </w:r>
      <w:r w:rsidDel="00000000" w:rsidR="00000000" w:rsidRPr="00000000">
        <w:rPr>
          <w:rtl w:val="0"/>
        </w:rPr>
      </w:r>
    </w:p>
    <w:tbl>
      <w:tblPr>
        <w:tblStyle w:val="Table2"/>
        <w:tblW w:w="941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80"/>
        <w:gridCol w:w="1055"/>
        <w:gridCol w:w="1458"/>
        <w:gridCol w:w="1276"/>
        <w:gridCol w:w="1042"/>
        <w:tblGridChange w:id="0">
          <w:tblGrid>
            <w:gridCol w:w="4580"/>
            <w:gridCol w:w="1055"/>
            <w:gridCol w:w="1458"/>
            <w:gridCol w:w="1276"/>
            <w:gridCol w:w="1042"/>
          </w:tblGrid>
        </w:tblGridChange>
      </w:tblGrid>
      <w:tr>
        <w:trPr>
          <w:trHeight w:val="549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molto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abbastanza 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poco</w:t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per niente</w:t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Lingua della comunicazione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C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5D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Comprensione orale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1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2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Produzione orale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6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7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68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Produzione scritta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B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6C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6E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Qualità della lettura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0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1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73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Comprensione in fase di lettura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5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6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77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78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Lingua dello studio: Asse umanistico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A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B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7C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7D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Comprensione orale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7F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0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82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Produzione orale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4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5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86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87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Produzione scritta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9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A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8B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8C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Qualità della lettura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E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8F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90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91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2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Comprensione in fase di lettura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3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4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95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96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gridSpan w:val="5"/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widowControl w:val="0"/>
              <w:spacing w:after="0"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Lingua dello studio: Asse tecnico-scientifico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Comprensione orale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D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9E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9F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A0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Produzione orale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2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3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A4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A5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6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Produzione scritta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7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8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A9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AA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Qualità della lettura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C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AD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AE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AF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0">
            <w:pPr>
              <w:widowControl w:val="0"/>
              <w:spacing w:after="0"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Comprensione in fase di lettura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1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B2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bottom"/>
          </w:tcPr>
          <w:p w:rsidR="00000000" w:rsidDel="00000000" w:rsidP="00000000" w:rsidRDefault="00000000" w:rsidRPr="00000000" w14:paraId="000000B3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B4">
            <w:pPr>
              <w:widowControl w:val="0"/>
              <w:spacing w:after="0" w:line="240" w:lineRule="auto"/>
              <w:jc w:val="center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Wingdings" w:cs="Wingdings" w:eastAsia="Wingdings" w:hAnsi="Wingdings"/>
                <w:sz w:val="24"/>
                <w:szCs w:val="24"/>
                <w:rtl w:val="0"/>
              </w:rPr>
              <w:t xml:space="preserve">◻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5">
      <w:pPr>
        <w:spacing w:after="0" w:line="24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Segnalazione di eventuali difficoltà di tipo scolastico o comportamentale riscontrate: 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B7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widowControl w:val="0"/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TABELLA PER LA DEFINIZIONE DEI LIVELLI DI COMPETENZA </w:t>
      </w:r>
    </w:p>
    <w:p w:rsidR="00000000" w:rsidDel="00000000" w:rsidP="00000000" w:rsidRDefault="00000000" w:rsidRPr="00000000" w14:paraId="000000B9">
      <w:pPr>
        <w:widowControl w:val="0"/>
        <w:spacing w:after="0" w:line="240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LINGUISTICO-COMUNICATIVA</w:t>
      </w:r>
    </w:p>
    <w:p w:rsidR="00000000" w:rsidDel="00000000" w:rsidP="00000000" w:rsidRDefault="00000000" w:rsidRPr="00000000" w14:paraId="000000BA">
      <w:pPr>
        <w:widowControl w:val="0"/>
        <w:spacing w:after="0" w:line="240" w:lineRule="auto"/>
        <w:jc w:val="center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SECONDO IL QUADRO DI RIFERIMENTO EUROPEO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/>
        <w:drawing>
          <wp:inline distB="0" distT="0" distL="0" distR="0">
            <wp:extent cx="6115050" cy="4324350"/>
            <wp:effectExtent b="0" l="0" r="0" t="0"/>
            <wp:docPr descr="g*:Users:giovanna:Documents:LAVorincorso:IPRASE_2019:ProtocolloFAMI:accoglienza e programmazione:cefr-it.pdf" id="2" name="image1.png"/>
            <a:graphic>
              <a:graphicData uri="http://schemas.openxmlformats.org/drawingml/2006/picture">
                <pic:pic>
                  <pic:nvPicPr>
                    <pic:cNvPr descr="g*:Users:giovanna:Documents:LAVorincorso:IPRASE_2019:ProtocolloFAMI:accoglienza e programmazione:cefr-it.pdf"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4324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Wingding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C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C2">
      <w:pPr>
        <w:spacing w:after="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Scheda utilizzata in alcuni Istituti di di Scuola Secondaria di Secondo Grado e di Formazione Professionale del Trentino.</w:t>
      </w:r>
    </w:p>
    <w:p w:rsidR="00000000" w:rsidDel="00000000" w:rsidP="00000000" w:rsidRDefault="00000000" w:rsidRPr="00000000" w14:paraId="000000C3">
      <w:pPr>
        <w:spacing w:after="0"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Paragrafoelenco">
    <w:name w:val="List Paragraph"/>
    <w:basedOn w:val="Normale"/>
    <w:uiPriority w:val="34"/>
    <w:qFormat w:val="1"/>
    <w:rsid w:val="00E93BD9"/>
    <w:pPr>
      <w:ind w:left="720"/>
      <w:contextualSpacing w:val="1"/>
    </w:p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121F45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121F45"/>
    <w:pPr>
      <w:spacing w:line="240" w:lineRule="auto"/>
    </w:pPr>
    <w:rPr>
      <w:sz w:val="24"/>
      <w:szCs w:val="24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121F45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121F45"/>
    <w:rPr>
      <w:b w:val="1"/>
      <w:bCs w:val="1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121F45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121F45"/>
    <w:pPr>
      <w:spacing w:after="0" w:line="240" w:lineRule="auto"/>
    </w:pPr>
    <w:rPr>
      <w:rFonts w:ascii="Lucida Grande" w:cs="Lucida Grande" w:hAnsi="Lucida Grande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121F45"/>
    <w:rPr>
      <w:rFonts w:ascii="Lucida Grande" w:cs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 w:val="1"/>
    <w:rsid w:val="00B53EB4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B53EB4"/>
  </w:style>
  <w:style w:type="paragraph" w:styleId="Pidipagina">
    <w:name w:val="footer"/>
    <w:basedOn w:val="Normale"/>
    <w:link w:val="PidipaginaCarattere"/>
    <w:uiPriority w:val="99"/>
    <w:unhideWhenUsed w:val="1"/>
    <w:rsid w:val="00B53EB4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B53EB4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airJy1ZzGe2GcgyAcc87ixRGHHw==">AMUW2mWhWRG23kHy3QybkDTRKJpU+aBuVdQgD/AY18YitcQQ4ZEs4vmMHpE1iRJX23WLMThyE2JjF2WmhiNhlJUN4SgyoQ5lFXQGTjnJo+bkeQEVAT2cFXRyBS2zuzOVcc+Cx9MX2Vx9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2021-01-27T15:12:00Z</dcterms:created>
  <dc:creator>Tappa Pasquale</dc:creator>
</cp:coreProperties>
</file>