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28.073389053344727"/>
          <w:szCs w:val="28.073389053344727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(VIDEO: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.073389053344727"/>
            <w:szCs w:val="28.073389053344727"/>
            <w:u w:val="single"/>
            <w:rtl w:val="0"/>
          </w:rPr>
          <w:t xml:space="preserve">https://www.youtube.com/watch?v=3xBGF8H3bQ4</w:t>
        </w:r>
      </w:hyperlink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.073389053344727"/>
          <w:szCs w:val="28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.073389053344727"/>
          <w:szCs w:val="28.073389053344727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While you are watching the video take notes in order to answer the following questions: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.073389053344727"/>
          <w:szCs w:val="28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8.073389053344727"/>
          <w:szCs w:val="28.073389053344727"/>
          <w:u w:val="none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What was the original title of the</w:t>
      </w:r>
      <w:r w:rsidDel="00000000" w:rsidR="00000000" w:rsidRPr="00000000">
        <w:rPr>
          <w:rFonts w:ascii="Calibri" w:cs="Calibri" w:eastAsia="Calibri" w:hAnsi="Calibri"/>
          <w:i w:val="1"/>
          <w:sz w:val="28.073389053344727"/>
          <w:szCs w:val="28.073389053344727"/>
          <w:rtl w:val="0"/>
        </w:rPr>
        <w:t xml:space="preserve"> Luncheon on the grass</w:t>
      </w: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8.073389053344727"/>
          <w:szCs w:val="28.073389053344727"/>
          <w:u w:val="none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What can you see in the foreground of the painting?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8.073389053344727"/>
          <w:szCs w:val="28.073389053344727"/>
          <w:u w:val="none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Where and when was the painting exhibited?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8.073389053344727"/>
          <w:szCs w:val="28.073389053344727"/>
          <w:u w:val="none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Who is Victorine Meurent?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8.073389053344727"/>
          <w:szCs w:val="28.073389053344727"/>
          <w:u w:val="none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Are the men in the foreground speaking to each other?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8.073389053344727"/>
          <w:szCs w:val="28.073389053344727"/>
          <w:u w:val="none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Why is the woman in the foreground described as a “flat cut out” figure?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sz w:val="28.073389053344727"/>
          <w:szCs w:val="28.073389053344727"/>
          <w:u w:val="none"/>
        </w:rPr>
      </w:pP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Where is </w:t>
      </w:r>
      <w:r w:rsidDel="00000000" w:rsidR="00000000" w:rsidRPr="00000000">
        <w:rPr>
          <w:rFonts w:ascii="Calibri" w:cs="Calibri" w:eastAsia="Calibri" w:hAnsi="Calibri"/>
          <w:i w:val="1"/>
          <w:sz w:val="28.073389053344727"/>
          <w:szCs w:val="28.073389053344727"/>
          <w:rtl w:val="0"/>
        </w:rPr>
        <w:t xml:space="preserve">The Pastoral Concert</w:t>
      </w:r>
      <w:r w:rsidDel="00000000" w:rsidR="00000000" w:rsidRPr="00000000">
        <w:rPr>
          <w:rFonts w:ascii="Calibri" w:cs="Calibri" w:eastAsia="Calibri" w:hAnsi="Calibri"/>
          <w:sz w:val="28.073389053344727"/>
          <w:szCs w:val="28.073389053344727"/>
          <w:rtl w:val="0"/>
        </w:rPr>
        <w:t xml:space="preserve"> by Titian kept?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.073389053344727"/>
          <w:szCs w:val="28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.073389053344727"/>
          <w:szCs w:val="28.073389053344727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497.607879638672" w:top="1118.472900390625" w:left="1020.0000762939453" w:right="1133.599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3xBGF8H3bQ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